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BF0" w:rsidRPr="00243BF0" w:rsidRDefault="00243BF0" w:rsidP="00243BF0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3BF0">
        <w:rPr>
          <w:rFonts w:ascii="Times New Roman" w:hAnsi="Times New Roman" w:cs="Times New Roman"/>
          <w:b/>
          <w:sz w:val="24"/>
          <w:szCs w:val="24"/>
          <w:lang w:val="kk-KZ"/>
        </w:rPr>
        <w:t>БЕКІТІЛДІ</w:t>
      </w:r>
    </w:p>
    <w:p w:rsidR="00243BF0" w:rsidRPr="00243BF0" w:rsidRDefault="00243BF0" w:rsidP="00243BF0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3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«Қ. Жұбанов атындағы Ақтөбе </w:t>
      </w:r>
    </w:p>
    <w:p w:rsidR="00243BF0" w:rsidRPr="00243BF0" w:rsidRDefault="00243BF0" w:rsidP="00243BF0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3BF0">
        <w:rPr>
          <w:rFonts w:ascii="Times New Roman" w:hAnsi="Times New Roman" w:cs="Times New Roman"/>
          <w:b/>
          <w:sz w:val="24"/>
          <w:szCs w:val="24"/>
          <w:lang w:val="kk-KZ"/>
        </w:rPr>
        <w:t>өңірлік университеті» КеАҚ</w:t>
      </w:r>
    </w:p>
    <w:p w:rsidR="00243BF0" w:rsidRPr="00243BF0" w:rsidRDefault="00243BF0" w:rsidP="00243BF0">
      <w:pPr>
        <w:spacing w:after="0"/>
        <w:ind w:left="495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3BF0">
        <w:rPr>
          <w:rFonts w:ascii="Times New Roman" w:hAnsi="Times New Roman" w:cs="Times New Roman"/>
          <w:b/>
          <w:sz w:val="24"/>
          <w:szCs w:val="24"/>
          <w:lang w:val="kk-KZ"/>
        </w:rPr>
        <w:t>Директорлар кеңесінің шешімі</w:t>
      </w:r>
    </w:p>
    <w:p w:rsidR="004F2FA3" w:rsidRPr="007A4946" w:rsidRDefault="00243BF0" w:rsidP="00243BF0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(№4 хаттама, «22» желтоқсан 2020 ж.)</w:t>
      </w:r>
    </w:p>
    <w:p w:rsidR="004F2FA3" w:rsidRPr="007A4946" w:rsidRDefault="004F2FA3" w:rsidP="009F5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3BF0" w:rsidRPr="007A4946" w:rsidRDefault="00243BF0" w:rsidP="009F5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7007" w:rsidRPr="007A4946" w:rsidRDefault="00A67007" w:rsidP="009F5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8125FC" w:rsidRPr="007A4946">
        <w:rPr>
          <w:rFonts w:ascii="Times New Roman" w:hAnsi="Times New Roman" w:cs="Times New Roman"/>
          <w:b/>
          <w:sz w:val="24"/>
          <w:szCs w:val="24"/>
          <w:lang w:val="kk-KZ"/>
        </w:rPr>
        <w:t>Қ.</w:t>
      </w: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125FC" w:rsidRPr="007A4946">
        <w:rPr>
          <w:rFonts w:ascii="Times New Roman" w:hAnsi="Times New Roman" w:cs="Times New Roman"/>
          <w:b/>
          <w:sz w:val="24"/>
          <w:szCs w:val="24"/>
          <w:lang w:val="kk-KZ"/>
        </w:rPr>
        <w:t>ЖҰБАНОВ АТЫНДАҒЫ АҚТӨБЕ ӨҢІРЛІК УНИВЕРСИТЕТІ</w:t>
      </w: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8125FC" w:rsidRPr="007A49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КЕАҚ </w:t>
      </w:r>
    </w:p>
    <w:p w:rsidR="004F2FA3" w:rsidRPr="007A4946" w:rsidRDefault="008125FC" w:rsidP="009F5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ІШКІ НОРМАТИВТІК ҚҰЖАТТАРДЫҢ ЖІКТЕУ</w:t>
      </w:r>
      <w:r w:rsidR="00015C56" w:rsidRPr="007A4946">
        <w:rPr>
          <w:rFonts w:ascii="Times New Roman" w:hAnsi="Times New Roman" w:cs="Times New Roman"/>
          <w:b/>
          <w:sz w:val="24"/>
          <w:szCs w:val="24"/>
          <w:lang w:val="kk-KZ"/>
        </w:rPr>
        <w:t>ІШ</w:t>
      </w: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</w:p>
    <w:p w:rsidR="004F2FA3" w:rsidRPr="007A4946" w:rsidRDefault="004F2FA3" w:rsidP="009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772F" w:rsidRPr="007A4946" w:rsidRDefault="00B2772F" w:rsidP="00B2772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КеАҚ </w:t>
      </w:r>
    </w:p>
    <w:p w:rsidR="00B2772F" w:rsidRPr="007A4946" w:rsidRDefault="00B2772F" w:rsidP="0099043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Жалғыз акционері</w:t>
      </w: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бекіт</w:t>
      </w:r>
      <w:r w:rsidR="00067908" w:rsidRPr="007A4946">
        <w:rPr>
          <w:rFonts w:ascii="Times New Roman" w:hAnsi="Times New Roman" w:cs="Times New Roman"/>
          <w:b/>
          <w:sz w:val="24"/>
          <w:szCs w:val="24"/>
          <w:lang w:val="kk-KZ"/>
        </w:rPr>
        <w:t>еті</w:t>
      </w: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н құжаттар:</w:t>
      </w:r>
    </w:p>
    <w:p w:rsidR="004F2FA3" w:rsidRPr="007A4946" w:rsidRDefault="00C22BA6" w:rsidP="00C22BA6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C51B1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8C51B1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 w:rsidR="0099043E" w:rsidRPr="007A4946">
        <w:rPr>
          <w:rFonts w:ascii="Times New Roman" w:hAnsi="Times New Roman" w:cs="Times New Roman"/>
          <w:sz w:val="24"/>
          <w:szCs w:val="24"/>
          <w:lang w:val="kk-KZ"/>
        </w:rPr>
        <w:t>оммерциялық емес акционерлік қоғамының</w:t>
      </w:r>
      <w:r w:rsidR="008C51B1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Жарғысы;</w:t>
      </w:r>
    </w:p>
    <w:p w:rsidR="004064EB" w:rsidRPr="007A4946" w:rsidRDefault="004064EB" w:rsidP="004064E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КеАҚ К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орпоративтік басқару кодексі;</w:t>
      </w:r>
    </w:p>
    <w:p w:rsidR="0058534A" w:rsidRPr="007A4946" w:rsidRDefault="00C22BA6" w:rsidP="004064E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C51B1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8C51B1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КеАҚ</w:t>
      </w:r>
      <w:r w:rsidR="0058534A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Директорлар кеңесі туралы ереже;</w:t>
      </w:r>
    </w:p>
    <w:p w:rsidR="0058534A" w:rsidRPr="007A4946" w:rsidRDefault="00C22BA6" w:rsidP="00C22BA6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8534A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58534A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КеАҚ жылдық қаржылық есептілігі;</w:t>
      </w:r>
    </w:p>
    <w:p w:rsidR="0058534A" w:rsidRPr="007A4946" w:rsidRDefault="009141C6" w:rsidP="00C22BA6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Директорлар кеңесінің ұсыныстары негізінде 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ткен қаржылық жыл бойынша «Қ.Жұбанов атындағы Ақтөбе өңірлік университеті» КеАҚ таза табысын бөлу </w:t>
      </w:r>
      <w:r w:rsidR="00A427C0" w:rsidRPr="007A4946">
        <w:rPr>
          <w:rFonts w:ascii="Times New Roman" w:hAnsi="Times New Roman" w:cs="Times New Roman"/>
          <w:sz w:val="24"/>
          <w:szCs w:val="24"/>
          <w:lang w:val="kk-KZ"/>
        </w:rPr>
        <w:t>тәртібі.</w:t>
      </w:r>
    </w:p>
    <w:p w:rsidR="009F5601" w:rsidRPr="007A4946" w:rsidRDefault="009F5601" w:rsidP="009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67908" w:rsidRPr="007A4946" w:rsidRDefault="0058534A" w:rsidP="009F5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7908"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Қ.Жұбанов атындағы Ақтөбе өңірлік университеті</w:t>
      </w:r>
      <w:r w:rsidR="00067908" w:rsidRPr="007A494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КеАҚ </w:t>
      </w:r>
    </w:p>
    <w:p w:rsidR="0058534A" w:rsidRPr="007A4946" w:rsidRDefault="0058534A" w:rsidP="009F5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Директорлар кеңесі бекіт</w:t>
      </w:r>
      <w:r w:rsidR="00067908" w:rsidRPr="007A4946">
        <w:rPr>
          <w:rFonts w:ascii="Times New Roman" w:hAnsi="Times New Roman" w:cs="Times New Roman"/>
          <w:b/>
          <w:sz w:val="24"/>
          <w:szCs w:val="24"/>
          <w:lang w:val="kk-KZ"/>
        </w:rPr>
        <w:t>еті</w:t>
      </w: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н құжаттар:</w:t>
      </w:r>
    </w:p>
    <w:p w:rsidR="0058534A" w:rsidRPr="007A4946" w:rsidRDefault="0079434B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8534A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58534A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КеАҚ </w:t>
      </w:r>
      <w:r w:rsidR="008E74AF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2020-2024 жылдарға арналған 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58534A" w:rsidRPr="007A4946">
        <w:rPr>
          <w:rFonts w:ascii="Times New Roman" w:hAnsi="Times New Roman" w:cs="Times New Roman"/>
          <w:sz w:val="24"/>
          <w:szCs w:val="24"/>
          <w:lang w:val="kk-KZ"/>
        </w:rPr>
        <w:t>тратегиялық жоспары;</w:t>
      </w:r>
    </w:p>
    <w:p w:rsidR="0058534A" w:rsidRPr="007A4946" w:rsidRDefault="0079434B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8534A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төбе өңірлік университеті» КеАҚ </w:t>
      </w:r>
      <w:r w:rsidR="008E74AF" w:rsidRPr="007A4946">
        <w:rPr>
          <w:rFonts w:ascii="Times New Roman" w:hAnsi="Times New Roman" w:cs="Times New Roman"/>
          <w:sz w:val="24"/>
          <w:szCs w:val="24"/>
          <w:lang w:val="kk-KZ"/>
        </w:rPr>
        <w:t>2020-2024 жылдарға арналған</w:t>
      </w:r>
      <w:r w:rsidR="008E74AF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Дам</w:t>
      </w:r>
      <w:r w:rsidR="008E74AF" w:rsidRPr="007A4946">
        <w:rPr>
          <w:rFonts w:ascii="Times New Roman" w:hAnsi="Times New Roman" w:cs="Times New Roman"/>
          <w:sz w:val="24"/>
          <w:szCs w:val="24"/>
          <w:lang w:val="kk-KZ"/>
        </w:rPr>
        <w:t>у жоспары, оны</w:t>
      </w:r>
      <w:r w:rsidR="0058534A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нақтылау;</w:t>
      </w:r>
    </w:p>
    <w:p w:rsidR="0058534A" w:rsidRPr="007A4946" w:rsidRDefault="0079434B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8534A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35167F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КеАҚ Д</w:t>
      </w:r>
      <w:r w:rsidR="0058534A" w:rsidRPr="007A4946">
        <w:rPr>
          <w:rFonts w:ascii="Times New Roman" w:hAnsi="Times New Roman" w:cs="Times New Roman"/>
          <w:sz w:val="24"/>
          <w:szCs w:val="24"/>
          <w:lang w:val="kk-KZ"/>
        </w:rPr>
        <w:t>аму жоспарының орындалуы тура есеп;</w:t>
      </w:r>
    </w:p>
    <w:p w:rsidR="0058534A" w:rsidRPr="007A4946" w:rsidRDefault="0079434B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8534A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58534A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КеАҚ Басқармасы тура</w:t>
      </w:r>
      <w:r w:rsidR="0035167F" w:rsidRPr="007A4946">
        <w:rPr>
          <w:rFonts w:ascii="Times New Roman" w:hAnsi="Times New Roman" w:cs="Times New Roman"/>
          <w:sz w:val="24"/>
          <w:szCs w:val="24"/>
          <w:lang w:val="kk-KZ"/>
        </w:rPr>
        <w:t>лы</w:t>
      </w:r>
      <w:r w:rsidR="0058534A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ереже;</w:t>
      </w:r>
    </w:p>
    <w:p w:rsidR="0058534A" w:rsidRPr="007A4946" w:rsidRDefault="0079434B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8534A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</w:t>
      </w:r>
      <w:r w:rsidR="00C22BA6" w:rsidRPr="007A4946">
        <w:rPr>
          <w:rFonts w:ascii="Times New Roman" w:hAnsi="Times New Roman" w:cs="Times New Roman"/>
          <w:sz w:val="24"/>
          <w:szCs w:val="24"/>
          <w:lang w:val="kk-KZ"/>
        </w:rPr>
        <w:t>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C22BA6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КеАҚ </w:t>
      </w:r>
      <w:r w:rsidR="007C54CB" w:rsidRPr="007A4946">
        <w:rPr>
          <w:rFonts w:ascii="Times New Roman" w:hAnsi="Times New Roman" w:cs="Times New Roman"/>
          <w:sz w:val="24"/>
          <w:szCs w:val="24"/>
          <w:lang w:val="kk-KZ"/>
        </w:rPr>
        <w:t>Басқарма төрағасы-Ректорын іріктеу және тағайындау, сонымен қатар Басқарма мүшелерін іріктеу және сайлау тәртібі</w:t>
      </w:r>
      <w:r w:rsidR="0058534A" w:rsidRPr="007A494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6B035E" w:rsidRPr="007A4946" w:rsidRDefault="006B035E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Басқарма төрағасы-Ректоры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на, 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Басқарма мүшелеріне және 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ас есепшіге еңбекақы төлеу және сыйлықақы беру туралы ереже;</w:t>
      </w:r>
    </w:p>
    <w:p w:rsidR="001043D3" w:rsidRPr="007A4946" w:rsidRDefault="0079434B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1043D3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043D3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КеАҚ корпоративтік хатшысы туралы ереже;</w:t>
      </w:r>
    </w:p>
    <w:p w:rsidR="001043D3" w:rsidRPr="007A4946" w:rsidRDefault="0079434B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1043D3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 КеАҚ І</w:t>
      </w:r>
      <w:r w:rsidR="001043D3" w:rsidRPr="007A4946">
        <w:rPr>
          <w:rFonts w:ascii="Times New Roman" w:hAnsi="Times New Roman" w:cs="Times New Roman"/>
          <w:sz w:val="24"/>
          <w:szCs w:val="24"/>
          <w:lang w:val="kk-KZ"/>
        </w:rPr>
        <w:t>шкі аудит қызметі туралы ереже;</w:t>
      </w:r>
    </w:p>
    <w:p w:rsidR="006B035E" w:rsidRPr="007A4946" w:rsidRDefault="009B0A63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КеАҚ 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шкі аудит қызметінің жылдық аудиторлық жоспары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D4AA1" w:rsidRPr="007A4946" w:rsidRDefault="003D4AA1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Ішкі аудит қызметі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нің ішкі аудит жүргізу ережелері;</w:t>
      </w:r>
    </w:p>
    <w:p w:rsidR="002F7169" w:rsidRPr="007A4946" w:rsidRDefault="003D4AA1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Ішкі аудит қызметінің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аудит стандарттары;</w:t>
      </w:r>
    </w:p>
    <w:p w:rsidR="0006587C" w:rsidRPr="007A4946" w:rsidRDefault="0079434B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1043D3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043D3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КеАҚ Директорлар кеңесінің комитеттері туралы ереже</w:t>
      </w:r>
      <w:r w:rsidR="008C63E4" w:rsidRPr="007A4946">
        <w:rPr>
          <w:rFonts w:ascii="Times New Roman" w:hAnsi="Times New Roman" w:cs="Times New Roman"/>
          <w:sz w:val="24"/>
          <w:szCs w:val="24"/>
          <w:lang w:val="kk-KZ"/>
        </w:rPr>
        <w:t>лер</w:t>
      </w:r>
      <w:r w:rsidR="001043D3" w:rsidRPr="007A494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06587C" w:rsidRPr="007A4946" w:rsidRDefault="0006587C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lastRenderedPageBreak/>
        <w:t>Директорлар кеңесінің, Басқарманың, Ішкі аудит қызметінің және Корпоративтік хатшының қызметін бағалау туралы ереже;</w:t>
      </w:r>
    </w:p>
    <w:p w:rsidR="00A8010E" w:rsidRPr="007A4946" w:rsidRDefault="0006587C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филиалдары мен өкілдіктері туралы ереже;</w:t>
      </w:r>
    </w:p>
    <w:p w:rsidR="009E2B97" w:rsidRDefault="00A8010E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«Қ.Жұбанов атындағы Ақтөбе өңірлік университеті» КеАҚ Директорлар кеңесінің 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жұмыс жоспары;</w:t>
      </w:r>
    </w:p>
    <w:p w:rsidR="00F86BB4" w:rsidRPr="007A4946" w:rsidRDefault="00F86BB4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ұйымдық құрылымы және оның штат саны;</w:t>
      </w:r>
    </w:p>
    <w:p w:rsidR="009E2B97" w:rsidRPr="007A4946" w:rsidRDefault="009E2B97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ішкі но</w:t>
      </w:r>
      <w:r w:rsidR="00F86BB4">
        <w:rPr>
          <w:rFonts w:ascii="Times New Roman" w:hAnsi="Times New Roman" w:cs="Times New Roman"/>
          <w:sz w:val="24"/>
          <w:szCs w:val="24"/>
          <w:lang w:val="kk-KZ"/>
        </w:rPr>
        <w:t>рмативтік құжаттардың жіктеуіші;</w:t>
      </w:r>
    </w:p>
    <w:p w:rsidR="00F86BB4" w:rsidRPr="007A4946" w:rsidRDefault="00F86BB4" w:rsidP="00F86BB4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Корпоративтік этика кодексі;</w:t>
      </w:r>
    </w:p>
    <w:p w:rsidR="00F86BB4" w:rsidRPr="007A4946" w:rsidRDefault="00F86BB4" w:rsidP="00F86BB4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Корпоративтік қақтығыстар мен мүдделер қақтығысын реттеу туралы ереже;</w:t>
      </w:r>
    </w:p>
    <w:p w:rsidR="00F86BB4" w:rsidRPr="007A4946" w:rsidRDefault="00F86BB4" w:rsidP="00F86BB4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Коммерциялық және қызметтік құпиялардың сақталуын қамтамасыз ету жөніндегі нұсқаулық;</w:t>
      </w:r>
    </w:p>
    <w:p w:rsidR="006A53E2" w:rsidRPr="007A4946" w:rsidRDefault="006A53E2" w:rsidP="006A53E2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профессор-оқытушылық құрамы мен ғылыми қызметкерлері, әкімшілік-басқару персоналы лауазымдарына конкурстық орналасу ережесі;</w:t>
      </w:r>
    </w:p>
    <w:p w:rsidR="001043D3" w:rsidRPr="007A4946" w:rsidRDefault="00A31DF7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жоғары және жоғары оқу орнынан кейінгі білім беру бағдарламаларына білім алушыларды қабылдау ережесі;</w:t>
      </w:r>
    </w:p>
    <w:p w:rsidR="00A31DF7" w:rsidRPr="007A4946" w:rsidRDefault="0006587C" w:rsidP="00A31DF7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31DF7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«Қ.Жұбанов атындағы Ақтөбе өңірлік университеті» КеАҚ </w:t>
      </w:r>
      <w:r w:rsidR="00A31DF7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A31DF7" w:rsidRPr="00884290">
        <w:rPr>
          <w:rFonts w:ascii="Times New Roman" w:hAnsi="Times New Roman" w:cs="Times New Roman"/>
          <w:sz w:val="24"/>
          <w:szCs w:val="24"/>
          <w:lang w:val="kk-KZ"/>
        </w:rPr>
        <w:t xml:space="preserve">ілім бағдарламалары бойынша оқу </w:t>
      </w:r>
      <w:r w:rsidR="00A31DF7">
        <w:rPr>
          <w:rFonts w:ascii="Times New Roman" w:hAnsi="Times New Roman" w:cs="Times New Roman"/>
          <w:sz w:val="24"/>
          <w:szCs w:val="24"/>
          <w:lang w:val="kk-KZ"/>
        </w:rPr>
        <w:t>төлемақысы</w:t>
      </w:r>
      <w:r w:rsidR="00A31DF7" w:rsidRPr="00884290">
        <w:rPr>
          <w:rFonts w:ascii="Times New Roman" w:hAnsi="Times New Roman" w:cs="Times New Roman"/>
          <w:sz w:val="24"/>
          <w:szCs w:val="24"/>
          <w:lang w:val="kk-KZ"/>
        </w:rPr>
        <w:t xml:space="preserve"> мөлшері</w:t>
      </w:r>
      <w:r w:rsidR="00A31DF7" w:rsidRPr="007A494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E1B58" w:rsidRPr="007A4946" w:rsidRDefault="00BE54A4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«Қ.Жұбанов атындағы Ақтөбе өңірлік университеті» КеАҚ Білім беру бағдарламалары бойынша оқу ақысын төлеу бойынша жеңілдіктер беру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және Қ.Жұбанов атындағы білім 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грантын (стипендиясын) беру туралы ереже;</w:t>
      </w:r>
    </w:p>
    <w:p w:rsidR="00BC46B3" w:rsidRPr="007A4946" w:rsidRDefault="006A53E2" w:rsidP="00BC46B3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2FCE" w:rsidRPr="00884290">
        <w:rPr>
          <w:rFonts w:ascii="Times New Roman" w:hAnsi="Times New Roman" w:cs="Times New Roman"/>
          <w:sz w:val="24"/>
          <w:szCs w:val="24"/>
          <w:lang w:val="kk-KZ"/>
        </w:rPr>
        <w:t xml:space="preserve">Білім </w:t>
      </w:r>
      <w:r w:rsidR="00DF2FCE">
        <w:rPr>
          <w:rFonts w:ascii="Times New Roman" w:hAnsi="Times New Roman" w:cs="Times New Roman"/>
          <w:sz w:val="24"/>
          <w:szCs w:val="24"/>
          <w:lang w:val="kk-KZ"/>
        </w:rPr>
        <w:t xml:space="preserve">беру </w:t>
      </w:r>
      <w:r w:rsidR="00DF2FCE" w:rsidRPr="00884290">
        <w:rPr>
          <w:rFonts w:ascii="Times New Roman" w:hAnsi="Times New Roman" w:cs="Times New Roman"/>
          <w:sz w:val="24"/>
          <w:szCs w:val="24"/>
          <w:lang w:val="kk-KZ"/>
        </w:rPr>
        <w:t>туралы өзіндік үлгідегі құжаттардың нысандары мен оларды толтыруға қойылатын талаптар</w:t>
      </w:r>
      <w:r w:rsidR="00BC46B3" w:rsidRPr="007A494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B62D6" w:rsidRPr="007A4946" w:rsidRDefault="00FB62D6" w:rsidP="00FB62D6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көрсететін ақылы қызметтер құнының прейскуранты;</w:t>
      </w:r>
    </w:p>
    <w:p w:rsidR="00FB62D6" w:rsidRPr="007A4946" w:rsidRDefault="00FB62D6" w:rsidP="00FB62D6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«Қ.Жұбанов атындағы Ақтөбе өңірлік университеті» КеАҚ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бойынша </w:t>
      </w:r>
      <w:r w:rsidRPr="00884290">
        <w:rPr>
          <w:rFonts w:ascii="Times New Roman" w:hAnsi="Times New Roman" w:cs="Times New Roman"/>
          <w:sz w:val="24"/>
          <w:szCs w:val="24"/>
          <w:lang w:val="kk-KZ"/>
        </w:rPr>
        <w:t>іссапар және өкілдік шығыстарды берудің тәртібі мен шарттары туралы ереже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C225E" w:rsidRPr="007A4946" w:rsidRDefault="00C451AB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Есеп саясаты;</w:t>
      </w:r>
    </w:p>
    <w:p w:rsidR="003C225E" w:rsidRPr="007A4946" w:rsidRDefault="001D7599" w:rsidP="00A8010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ақпараттық қауіпсіздігі туралы ереже;</w:t>
      </w:r>
      <w:r w:rsidR="00A31DF7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D2269" w:rsidRPr="001D7599" w:rsidRDefault="0079434B" w:rsidP="001D7599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759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D2269" w:rsidRPr="001D7599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1D7599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7D25F7" w:rsidRPr="001D7599">
        <w:rPr>
          <w:rFonts w:ascii="Times New Roman" w:hAnsi="Times New Roman" w:cs="Times New Roman"/>
          <w:sz w:val="24"/>
          <w:szCs w:val="24"/>
          <w:lang w:val="kk-KZ"/>
        </w:rPr>
        <w:t xml:space="preserve"> КеАҚ Т</w:t>
      </w:r>
      <w:r w:rsidR="004D2269" w:rsidRPr="001D7599">
        <w:rPr>
          <w:rFonts w:ascii="Times New Roman" w:hAnsi="Times New Roman" w:cs="Times New Roman"/>
          <w:sz w:val="24"/>
          <w:szCs w:val="24"/>
          <w:lang w:val="kk-KZ"/>
        </w:rPr>
        <w:t>әуекелдерді басқару саясаты</w:t>
      </w:r>
      <w:r w:rsidR="001D75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D2269" w:rsidRPr="007A4946" w:rsidRDefault="004D2269" w:rsidP="009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67908" w:rsidRPr="007A4946" w:rsidRDefault="004D2269" w:rsidP="009F5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 w:rsidR="00067908" w:rsidRPr="007A494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Қ.Жұбанов атындағы Ақтөбе өңірлік университеті</w:t>
      </w:r>
      <w:r w:rsidR="00067908" w:rsidRPr="007A494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КеАҚ </w:t>
      </w:r>
    </w:p>
    <w:p w:rsidR="004D2269" w:rsidRPr="007A4946" w:rsidRDefault="004D2269" w:rsidP="009F5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Басқармасы бекітетін құжаттар:</w:t>
      </w:r>
    </w:p>
    <w:p w:rsidR="00716F57" w:rsidRDefault="002C600D" w:rsidP="00716F57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кадрлық саясаты;</w:t>
      </w:r>
    </w:p>
    <w:p w:rsidR="00716F57" w:rsidRDefault="00716F57" w:rsidP="00716F57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6F57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КеАҚ Е</w:t>
      </w:r>
      <w:r w:rsidRPr="00716F57">
        <w:rPr>
          <w:rFonts w:ascii="Times New Roman" w:hAnsi="Times New Roman" w:cs="Times New Roman"/>
          <w:sz w:val="24"/>
          <w:szCs w:val="24"/>
          <w:lang w:val="kk-KZ"/>
        </w:rPr>
        <w:t xml:space="preserve">ңбекті қорғау жөніндегі 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716F57">
        <w:rPr>
          <w:rFonts w:ascii="Times New Roman" w:hAnsi="Times New Roman" w:cs="Times New Roman"/>
          <w:sz w:val="24"/>
          <w:szCs w:val="24"/>
          <w:lang w:val="kk-KZ"/>
        </w:rPr>
        <w:t>ұсқаулық;</w:t>
      </w:r>
    </w:p>
    <w:p w:rsidR="00716F57" w:rsidRPr="00716F57" w:rsidRDefault="00716F57" w:rsidP="00716F57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6F57">
        <w:rPr>
          <w:rFonts w:ascii="Times New Roman" w:hAnsi="Times New Roman" w:cs="Times New Roman"/>
          <w:sz w:val="24"/>
          <w:szCs w:val="24"/>
          <w:lang w:val="kk-KZ"/>
        </w:rPr>
        <w:t xml:space="preserve">«Қ.Жұбанов атындағы Ақтөбе өңірлік университеті» КеАҚ қызметкерлермен </w:t>
      </w:r>
      <w:r w:rsidR="00CA748D">
        <w:rPr>
          <w:rFonts w:ascii="Times New Roman" w:hAnsi="Times New Roman" w:cs="Times New Roman"/>
          <w:sz w:val="24"/>
          <w:szCs w:val="24"/>
          <w:lang w:val="kk-KZ"/>
        </w:rPr>
        <w:t xml:space="preserve">жасалатын </w:t>
      </w:r>
      <w:r w:rsidRPr="00716F57">
        <w:rPr>
          <w:rFonts w:ascii="Times New Roman" w:hAnsi="Times New Roman" w:cs="Times New Roman"/>
          <w:sz w:val="24"/>
          <w:szCs w:val="24"/>
          <w:lang w:val="kk-KZ"/>
        </w:rPr>
        <w:t xml:space="preserve">еңбек шартының </w:t>
      </w:r>
      <w:r w:rsidR="00CA748D">
        <w:rPr>
          <w:rFonts w:ascii="Times New Roman" w:hAnsi="Times New Roman" w:cs="Times New Roman"/>
          <w:sz w:val="24"/>
          <w:szCs w:val="24"/>
          <w:lang w:val="kk-KZ"/>
        </w:rPr>
        <w:t>типтік еңбек шартына сәйкес</w:t>
      </w:r>
      <w:r w:rsidR="00CA748D" w:rsidRPr="00716F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16F57">
        <w:rPr>
          <w:rFonts w:ascii="Times New Roman" w:hAnsi="Times New Roman" w:cs="Times New Roman"/>
          <w:sz w:val="24"/>
          <w:szCs w:val="24"/>
          <w:lang w:val="kk-KZ"/>
        </w:rPr>
        <w:t>үлгі нысаны;</w:t>
      </w:r>
    </w:p>
    <w:p w:rsidR="00CE2033" w:rsidRPr="007A4946" w:rsidRDefault="00CE2033" w:rsidP="00CE2033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Директорлар Кеңесінің бекіткен штат санын</w:t>
      </w:r>
      <w:r w:rsidR="00FB3B09">
        <w:rPr>
          <w:rFonts w:ascii="Times New Roman" w:hAnsi="Times New Roman" w:cs="Times New Roman"/>
          <w:sz w:val="24"/>
          <w:szCs w:val="24"/>
          <w:lang w:val="kk-KZ"/>
        </w:rPr>
        <w:t>а сәйкес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штат</w:t>
      </w:r>
      <w:r w:rsidR="00FB3B09">
        <w:rPr>
          <w:rFonts w:ascii="Times New Roman" w:hAnsi="Times New Roman" w:cs="Times New Roman"/>
          <w:sz w:val="24"/>
          <w:szCs w:val="24"/>
          <w:lang w:val="kk-KZ"/>
        </w:rPr>
        <w:t>тық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кестесі;</w:t>
      </w:r>
    </w:p>
    <w:p w:rsidR="00FB3B09" w:rsidRPr="006D0C7D" w:rsidRDefault="00FB3B09" w:rsidP="006D0C7D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ПОҚ қызметін бағалаудың рейтингтік жүйесі туралы ереже;</w:t>
      </w:r>
    </w:p>
    <w:p w:rsidR="004D2269" w:rsidRPr="007A4946" w:rsidRDefault="00DB6749" w:rsidP="00EF5B6F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D2269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4D2269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КеАҚ қабылдау комиссиясы туралы ереже;</w:t>
      </w:r>
    </w:p>
    <w:p w:rsidR="008B5BA5" w:rsidRPr="007A4946" w:rsidRDefault="008B5BA5" w:rsidP="008B5BA5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Ғылыми кеңестің шешімі негізінде </w:t>
      </w:r>
      <w:r>
        <w:rPr>
          <w:rFonts w:ascii="Times New Roman" w:hAnsi="Times New Roman" w:cs="Times New Roman"/>
          <w:sz w:val="24"/>
          <w:szCs w:val="24"/>
          <w:lang w:val="kk-KZ"/>
        </w:rPr>
        <w:t>ұсынылған М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емлекеттік жалпыға міндетті білім беру стандарттарына сәйкес жоғары және жоғары оқу орнынан кейінгі білім берудің </w:t>
      </w:r>
      <w:r w:rsidR="002F4CE6">
        <w:rPr>
          <w:rFonts w:ascii="Times New Roman" w:hAnsi="Times New Roman" w:cs="Times New Roman"/>
          <w:sz w:val="24"/>
          <w:szCs w:val="24"/>
          <w:lang w:val="kk-KZ"/>
        </w:rPr>
        <w:t xml:space="preserve">модульдік 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бағдарламалары;</w:t>
      </w:r>
    </w:p>
    <w:p w:rsidR="002E7D58" w:rsidRPr="007A4946" w:rsidRDefault="002E7D58" w:rsidP="002E7D58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білім алушылармен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келісім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шарттың </w:t>
      </w:r>
      <w:r>
        <w:rPr>
          <w:rFonts w:ascii="Times New Roman" w:hAnsi="Times New Roman" w:cs="Times New Roman"/>
          <w:sz w:val="24"/>
          <w:szCs w:val="24"/>
          <w:lang w:val="kk-KZ"/>
        </w:rPr>
        <w:t>типтік еңбек шартына сәйкес</w:t>
      </w:r>
      <w:r w:rsidRPr="00716F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үлгі нысаны;</w:t>
      </w:r>
    </w:p>
    <w:p w:rsidR="004D2269" w:rsidRPr="007A4946" w:rsidRDefault="00540F62" w:rsidP="00EF5B6F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имидждік саясаты;</w:t>
      </w:r>
    </w:p>
    <w:p w:rsidR="00540F62" w:rsidRPr="007A4946" w:rsidRDefault="00540F62" w:rsidP="00540F62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әлеуметтік саясаты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40F62" w:rsidRPr="00716F57" w:rsidRDefault="00540F62" w:rsidP="00540F62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«Қ.Жұбанов атындағы Ақтөбе өңірлік университеті» КеАҚ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қылы қызмет көрсету туралы ереже;</w:t>
      </w:r>
    </w:p>
    <w:p w:rsidR="00540F62" w:rsidRPr="007A4946" w:rsidRDefault="00540F62" w:rsidP="00540F62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қызметін ұйымдастыру мақсатында қабылданатын, Директорлар кеңесі бекітетін құжаттарға жатпайтын өзге де құжаттар.</w:t>
      </w:r>
    </w:p>
    <w:p w:rsidR="009F5601" w:rsidRPr="00540F62" w:rsidRDefault="009F5601" w:rsidP="00540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67908" w:rsidRPr="007A4946" w:rsidRDefault="006F60A9" w:rsidP="009F5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4. </w:t>
      </w:r>
      <w:r w:rsidR="00067908" w:rsidRPr="007A494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Қ.</w:t>
      </w:r>
      <w:r w:rsidR="00067908" w:rsidRPr="007A49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Жұбанов атындағы Ақтөбе өңірлік университеті</w:t>
      </w:r>
      <w:r w:rsidR="00067908" w:rsidRPr="007A494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КеАҚ </w:t>
      </w:r>
    </w:p>
    <w:p w:rsidR="006F60A9" w:rsidRPr="007A4946" w:rsidRDefault="006F60A9" w:rsidP="009F5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Басқарма Төрағасы</w:t>
      </w:r>
      <w:r w:rsidR="00067908" w:rsidRPr="007A4946">
        <w:rPr>
          <w:rFonts w:ascii="Times New Roman" w:hAnsi="Times New Roman" w:cs="Times New Roman"/>
          <w:b/>
          <w:sz w:val="24"/>
          <w:szCs w:val="24"/>
          <w:lang w:val="kk-KZ"/>
        </w:rPr>
        <w:t>-Р</w:t>
      </w: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екторы бекітетін құжаттар:</w:t>
      </w:r>
    </w:p>
    <w:p w:rsidR="006F60A9" w:rsidRPr="007A4946" w:rsidRDefault="00DB6749" w:rsidP="00EF5B6F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F60A9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6F60A9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КеАҚ </w:t>
      </w:r>
      <w:r w:rsidR="001F54FF">
        <w:rPr>
          <w:rFonts w:ascii="Times New Roman" w:hAnsi="Times New Roman" w:cs="Times New Roman"/>
          <w:sz w:val="24"/>
          <w:szCs w:val="24"/>
          <w:lang w:val="kk-KZ"/>
        </w:rPr>
        <w:t>Басқарма төрағасы мен Б</w:t>
      </w:r>
      <w:r w:rsidR="006F60A9" w:rsidRPr="007A4946">
        <w:rPr>
          <w:rFonts w:ascii="Times New Roman" w:hAnsi="Times New Roman" w:cs="Times New Roman"/>
          <w:sz w:val="24"/>
          <w:szCs w:val="24"/>
          <w:lang w:val="kk-KZ"/>
        </w:rPr>
        <w:t>асқарма мүшелері арасында міндеттерді, сондай-ақ өкілетті</w:t>
      </w:r>
      <w:r w:rsidR="00996C25">
        <w:rPr>
          <w:rFonts w:ascii="Times New Roman" w:hAnsi="Times New Roman" w:cs="Times New Roman"/>
          <w:sz w:val="24"/>
          <w:szCs w:val="24"/>
          <w:lang w:val="kk-KZ"/>
        </w:rPr>
        <w:t>лі</w:t>
      </w:r>
      <w:r w:rsidR="006F60A9" w:rsidRPr="007A4946">
        <w:rPr>
          <w:rFonts w:ascii="Times New Roman" w:hAnsi="Times New Roman" w:cs="Times New Roman"/>
          <w:sz w:val="24"/>
          <w:szCs w:val="24"/>
          <w:lang w:val="kk-KZ"/>
        </w:rPr>
        <w:t>к пен жауапкершілік саласын  бөлу;</w:t>
      </w:r>
    </w:p>
    <w:p w:rsidR="006F60A9" w:rsidRPr="007A4946" w:rsidRDefault="00DB6749" w:rsidP="00EF5B6F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F60A9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6F60A9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КеАҚ құрылымдық бөлімшелері туралы ереже;</w:t>
      </w:r>
    </w:p>
    <w:p w:rsidR="006F60A9" w:rsidRDefault="00DB6749" w:rsidP="00EF5B6F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F60A9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6F60A9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КеАҚ құрылымдық бөлімшелері қызметкерлерінің </w:t>
      </w:r>
      <w:r w:rsidR="00996C25">
        <w:rPr>
          <w:rFonts w:ascii="Times New Roman" w:hAnsi="Times New Roman" w:cs="Times New Roman"/>
          <w:sz w:val="24"/>
          <w:szCs w:val="24"/>
          <w:lang w:val="kk-KZ"/>
        </w:rPr>
        <w:t>қызметтік</w:t>
      </w:r>
      <w:r w:rsidR="006F60A9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нұсқаулықтары;</w:t>
      </w:r>
    </w:p>
    <w:p w:rsidR="00996C25" w:rsidRPr="0085735C" w:rsidRDefault="00996C25" w:rsidP="0085735C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қызметкерлеріне еңбекақы төлеу, материалдық ынталандыру, сыйлықақы беру ж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не өзге де </w:t>
      </w:r>
      <w:r w:rsidR="0085735C">
        <w:rPr>
          <w:rFonts w:ascii="Times New Roman" w:hAnsi="Times New Roman" w:cs="Times New Roman"/>
          <w:sz w:val="24"/>
          <w:szCs w:val="24"/>
          <w:lang w:val="kk-KZ"/>
        </w:rPr>
        <w:t>сыйақы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беру шарттары туралы ереже;</w:t>
      </w:r>
    </w:p>
    <w:p w:rsidR="006F60A9" w:rsidRPr="007A4946" w:rsidRDefault="00DB6749" w:rsidP="00EF5B6F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F60A9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6F60A9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КеАҚ комиссиялары туралы ереже;</w:t>
      </w:r>
    </w:p>
    <w:p w:rsidR="004F5DF5" w:rsidRPr="007A4946" w:rsidRDefault="00DB6749" w:rsidP="00EF5B6F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F5DF5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4F5DF5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КеАҚ қызметін ұйымдастыру мақсатында қабылданатын өзге де үшкі құжаттар.</w:t>
      </w:r>
    </w:p>
    <w:p w:rsidR="009F5601" w:rsidRPr="007A4946" w:rsidRDefault="009F5601" w:rsidP="009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67908" w:rsidRPr="007A4946" w:rsidRDefault="004F5DF5" w:rsidP="009F5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5. </w:t>
      </w:r>
      <w:r w:rsidR="00067908" w:rsidRPr="007A494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Қ.Жұбанов атындағы Ақтөбе өңірлік университеті</w:t>
      </w:r>
      <w:r w:rsidR="00067908" w:rsidRPr="007A494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КеАҚ </w:t>
      </w:r>
    </w:p>
    <w:p w:rsidR="004F5DF5" w:rsidRPr="007A4946" w:rsidRDefault="004F5DF5" w:rsidP="009F5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b/>
          <w:sz w:val="24"/>
          <w:szCs w:val="24"/>
          <w:lang w:val="kk-KZ"/>
        </w:rPr>
        <w:t>Ғылыми кеңесі бекітетін құжаттар:</w:t>
      </w:r>
    </w:p>
    <w:p w:rsidR="002C600D" w:rsidRDefault="002C600D" w:rsidP="00EF5B6F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Ғылыми кеңесі туралы ереже;</w:t>
      </w:r>
    </w:p>
    <w:p w:rsidR="004F5DF5" w:rsidRDefault="00DB6749" w:rsidP="00EF5B6F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F5DF5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871F59">
        <w:rPr>
          <w:rFonts w:ascii="Times New Roman" w:hAnsi="Times New Roman" w:cs="Times New Roman"/>
          <w:sz w:val="24"/>
          <w:szCs w:val="24"/>
          <w:lang w:val="kk-KZ"/>
        </w:rPr>
        <w:t xml:space="preserve"> КеАҚ І</w:t>
      </w:r>
      <w:r w:rsidR="004F5DF5" w:rsidRPr="007A4946">
        <w:rPr>
          <w:rFonts w:ascii="Times New Roman" w:hAnsi="Times New Roman" w:cs="Times New Roman"/>
          <w:sz w:val="24"/>
          <w:szCs w:val="24"/>
          <w:lang w:val="kk-KZ"/>
        </w:rPr>
        <w:t>шкі тәртіп ережесі;</w:t>
      </w:r>
    </w:p>
    <w:p w:rsidR="00871F59" w:rsidRPr="007A4946" w:rsidRDefault="00871F59" w:rsidP="00EF5B6F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Сапаны қамтамасыз ету саласындағы саясат;</w:t>
      </w:r>
    </w:p>
    <w:p w:rsidR="004F5DF5" w:rsidRDefault="00DB6749" w:rsidP="00EF5B6F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4385C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54523">
        <w:rPr>
          <w:rFonts w:ascii="Times New Roman" w:hAnsi="Times New Roman" w:cs="Times New Roman"/>
          <w:sz w:val="24"/>
          <w:szCs w:val="24"/>
          <w:lang w:val="kk-KZ"/>
        </w:rPr>
        <w:t xml:space="preserve"> КеАҚ А</w:t>
      </w:r>
      <w:r w:rsidR="0024385C" w:rsidRPr="007A4946">
        <w:rPr>
          <w:rFonts w:ascii="Times New Roman" w:hAnsi="Times New Roman" w:cs="Times New Roman"/>
          <w:sz w:val="24"/>
          <w:szCs w:val="24"/>
          <w:lang w:val="kk-KZ"/>
        </w:rPr>
        <w:t>кадемиялық саясаты;</w:t>
      </w:r>
    </w:p>
    <w:p w:rsidR="00254523" w:rsidRDefault="00254523" w:rsidP="00EF5B6F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Академиялық адалдық кодексі;</w:t>
      </w:r>
    </w:p>
    <w:p w:rsidR="00254523" w:rsidRDefault="00254523" w:rsidP="00EF5B6F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алушылары мен профессорлық-оқытушылық құрамының академиялық ұтқырлығы туралы ереже;</w:t>
      </w:r>
    </w:p>
    <w:p w:rsidR="00962CB1" w:rsidRPr="007A4946" w:rsidRDefault="00962CB1" w:rsidP="00962CB1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Оқу,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және 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ғылыми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еңбектерді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, дипломдық жұмыстарды (жобаларды), магистрлік және докторлық диссертацияларды плагиаттың бол</w:t>
      </w:r>
      <w:r w:rsidR="00995874">
        <w:rPr>
          <w:rFonts w:ascii="Times New Roman" w:hAnsi="Times New Roman" w:cs="Times New Roman"/>
          <w:sz w:val="24"/>
          <w:szCs w:val="24"/>
          <w:lang w:val="kk-KZ"/>
        </w:rPr>
        <w:t>ма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уына тексеру туралы ереже;</w:t>
      </w:r>
    </w:p>
    <w:p w:rsidR="00995874" w:rsidRPr="007A4946" w:rsidRDefault="00995874" w:rsidP="00995874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«Қ.Жұбанов атындағы Ақтөбе өңірлік университеті» КеАҚ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ғылыми және мерзімді басылымдары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туралы ереже;</w:t>
      </w:r>
    </w:p>
    <w:p w:rsidR="00962CB1" w:rsidRPr="007A4946" w:rsidRDefault="00487088" w:rsidP="00EF5B6F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Академиялық кеңесі туралы ереже;</w:t>
      </w:r>
    </w:p>
    <w:p w:rsidR="0024385C" w:rsidRDefault="00DB6749" w:rsidP="00EF5B6F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lastRenderedPageBreak/>
        <w:t>«</w:t>
      </w:r>
      <w:r w:rsidR="0024385C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4385C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КеАҚ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385C" w:rsidRPr="007A4946">
        <w:rPr>
          <w:rFonts w:ascii="Times New Roman" w:hAnsi="Times New Roman" w:cs="Times New Roman"/>
          <w:sz w:val="24"/>
          <w:szCs w:val="24"/>
          <w:lang w:val="kk-KZ"/>
        </w:rPr>
        <w:t>Ғылыми-техникалық кеңес</w:t>
      </w:r>
      <w:r w:rsidR="00487088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24385C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туралы ереже;</w:t>
      </w:r>
    </w:p>
    <w:p w:rsidR="00487088" w:rsidRPr="00487088" w:rsidRDefault="00487088" w:rsidP="00487088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«Қ.Жұбанов атындағы Ақтөбе өңірлік университеті» КеАҚ Диссертациялық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еңестері туралы ереже;</w:t>
      </w:r>
    </w:p>
    <w:p w:rsidR="0024385C" w:rsidRDefault="00DB6749" w:rsidP="00EF5B6F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4385C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4385C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КеАҚ Әдеп жөніндегі </w:t>
      </w:r>
      <w:r w:rsidR="00487088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24385C" w:rsidRPr="007A4946">
        <w:rPr>
          <w:rFonts w:ascii="Times New Roman" w:hAnsi="Times New Roman" w:cs="Times New Roman"/>
          <w:sz w:val="24"/>
          <w:szCs w:val="24"/>
          <w:lang w:val="kk-KZ"/>
        </w:rPr>
        <w:t>еңес туралы ереже;</w:t>
      </w:r>
    </w:p>
    <w:p w:rsidR="00487088" w:rsidRPr="007A4946" w:rsidRDefault="00487088" w:rsidP="00487088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 сыбайлас жемқорлыққа қарсы стратегиясы;</w:t>
      </w:r>
    </w:p>
    <w:p w:rsidR="00487088" w:rsidRPr="007A4946" w:rsidRDefault="00C944B0" w:rsidP="00EF5B6F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сыбайлас жемқорлыққа қарсы саясаты;</w:t>
      </w:r>
    </w:p>
    <w:p w:rsidR="00E9604F" w:rsidRDefault="00C944B0" w:rsidP="00EF5B6F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</w:t>
      </w:r>
      <w:r w:rsidR="00E700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059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E70086">
        <w:rPr>
          <w:rFonts w:ascii="Times New Roman" w:hAnsi="Times New Roman" w:cs="Times New Roman"/>
          <w:sz w:val="24"/>
          <w:szCs w:val="24"/>
          <w:lang w:val="kk-KZ"/>
        </w:rPr>
        <w:t xml:space="preserve">заматтардың </w:t>
      </w:r>
      <w:r w:rsidR="00FB61D2">
        <w:rPr>
          <w:rFonts w:ascii="Times New Roman" w:hAnsi="Times New Roman" w:cs="Times New Roman"/>
          <w:sz w:val="24"/>
          <w:szCs w:val="24"/>
          <w:lang w:val="kk-KZ"/>
        </w:rPr>
        <w:t xml:space="preserve">өтінішіне арналған </w:t>
      </w:r>
      <w:r w:rsidR="001E059E" w:rsidRPr="007A4946">
        <w:rPr>
          <w:rFonts w:ascii="Times New Roman" w:hAnsi="Times New Roman" w:cs="Times New Roman"/>
          <w:sz w:val="24"/>
          <w:szCs w:val="24"/>
          <w:lang w:val="kk-KZ"/>
        </w:rPr>
        <w:t>сыбайлас жемқорлыққа қарсы</w:t>
      </w:r>
      <w:r w:rsidR="001E059E">
        <w:rPr>
          <w:rFonts w:ascii="Times New Roman" w:hAnsi="Times New Roman" w:cs="Times New Roman"/>
          <w:sz w:val="24"/>
          <w:szCs w:val="24"/>
          <w:lang w:val="kk-KZ"/>
        </w:rPr>
        <w:t xml:space="preserve"> бағыттағы арнайы сенім жәшігінің жұмысы туралы ереже;</w:t>
      </w:r>
    </w:p>
    <w:p w:rsidR="0024385C" w:rsidRPr="007A4946" w:rsidRDefault="00DB6749" w:rsidP="00EF5B6F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4385C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4385C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КеАҚ Студенттер үй</w:t>
      </w:r>
      <w:r w:rsidR="00487088">
        <w:rPr>
          <w:rFonts w:ascii="Times New Roman" w:hAnsi="Times New Roman" w:cs="Times New Roman"/>
          <w:sz w:val="24"/>
          <w:szCs w:val="24"/>
          <w:lang w:val="kk-KZ"/>
        </w:rPr>
        <w:t>лер</w:t>
      </w:r>
      <w:r w:rsidR="0024385C" w:rsidRPr="007A4946">
        <w:rPr>
          <w:rFonts w:ascii="Times New Roman" w:hAnsi="Times New Roman" w:cs="Times New Roman"/>
          <w:sz w:val="24"/>
          <w:szCs w:val="24"/>
          <w:lang w:val="kk-KZ"/>
        </w:rPr>
        <w:t>і  туралы ереже;</w:t>
      </w:r>
    </w:p>
    <w:p w:rsidR="00203A25" w:rsidRDefault="00216FA4" w:rsidP="00EF5B6F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 саласындағы марапаттау белгілері мен Құрметті атақтар туралы ереже;</w:t>
      </w:r>
      <w:bookmarkStart w:id="0" w:name="_GoBack"/>
      <w:bookmarkEnd w:id="0"/>
    </w:p>
    <w:p w:rsidR="00C944B0" w:rsidRDefault="00FB61D2" w:rsidP="00203A25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61D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4385C" w:rsidRPr="00FB61D2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FB61D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4385C" w:rsidRPr="00FB61D2">
        <w:rPr>
          <w:rFonts w:ascii="Times New Roman" w:hAnsi="Times New Roman" w:cs="Times New Roman"/>
          <w:sz w:val="24"/>
          <w:szCs w:val="24"/>
          <w:lang w:val="kk-KZ"/>
        </w:rPr>
        <w:t xml:space="preserve"> КеАҚ</w:t>
      </w:r>
      <w:r w:rsidR="00203A25">
        <w:rPr>
          <w:rFonts w:ascii="Times New Roman" w:hAnsi="Times New Roman" w:cs="Times New Roman"/>
          <w:sz w:val="24"/>
          <w:szCs w:val="24"/>
          <w:lang w:val="kk-KZ"/>
        </w:rPr>
        <w:t xml:space="preserve"> Эндаумент-қоры туралы ереже;</w:t>
      </w:r>
    </w:p>
    <w:p w:rsidR="00FB61D2" w:rsidRPr="00203A25" w:rsidRDefault="00203A25" w:rsidP="00203A25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61D2">
        <w:rPr>
          <w:rFonts w:ascii="Times New Roman" w:hAnsi="Times New Roman" w:cs="Times New Roman"/>
          <w:sz w:val="24"/>
          <w:szCs w:val="24"/>
          <w:lang w:val="kk-KZ"/>
        </w:rPr>
        <w:t>«Қ.Жұбанов атындағы Ақтөбе өңірлік университеті» КеАҚ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Түлектер ассоциациясы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туралы ереже;</w:t>
      </w:r>
    </w:p>
    <w:p w:rsidR="0024385C" w:rsidRPr="007A4946" w:rsidRDefault="00DB6749" w:rsidP="00203A25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94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4385C" w:rsidRPr="007A494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университеті</w:t>
      </w:r>
      <w:r w:rsidRPr="007A494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4385C" w:rsidRPr="007A4946">
        <w:rPr>
          <w:rFonts w:ascii="Times New Roman" w:hAnsi="Times New Roman" w:cs="Times New Roman"/>
          <w:sz w:val="24"/>
          <w:szCs w:val="24"/>
          <w:lang w:val="kk-KZ"/>
        </w:rPr>
        <w:t xml:space="preserve"> КеАҚ ғылыми, оқу, әдістемелік және тәрбие қызметі мәселелері бойынша өзге де ішкі құжаттар.</w:t>
      </w:r>
    </w:p>
    <w:p w:rsidR="004D2269" w:rsidRPr="007A4946" w:rsidRDefault="004D2269" w:rsidP="009F5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534A" w:rsidRPr="007A4946" w:rsidRDefault="0058534A" w:rsidP="009F5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2362" w:rsidRPr="007A4946" w:rsidRDefault="00CF2362" w:rsidP="009F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F2362" w:rsidRPr="007A4946" w:rsidSect="009F5601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F10" w:rsidRDefault="00FD2F10" w:rsidP="009F5601">
      <w:pPr>
        <w:spacing w:after="0" w:line="240" w:lineRule="auto"/>
      </w:pPr>
      <w:r>
        <w:separator/>
      </w:r>
    </w:p>
  </w:endnote>
  <w:endnote w:type="continuationSeparator" w:id="0">
    <w:p w:rsidR="00FD2F10" w:rsidRDefault="00FD2F10" w:rsidP="009F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5751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9F5601" w:rsidRPr="009F5601" w:rsidRDefault="009F5601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9F5601">
          <w:rPr>
            <w:rFonts w:ascii="Times New Roman" w:hAnsi="Times New Roman" w:cs="Times New Roman"/>
            <w:sz w:val="20"/>
          </w:rPr>
          <w:fldChar w:fldCharType="begin"/>
        </w:r>
        <w:r w:rsidRPr="009F5601">
          <w:rPr>
            <w:rFonts w:ascii="Times New Roman" w:hAnsi="Times New Roman" w:cs="Times New Roman"/>
            <w:sz w:val="20"/>
          </w:rPr>
          <w:instrText>PAGE   \* MERGEFORMAT</w:instrText>
        </w:r>
        <w:r w:rsidRPr="009F5601">
          <w:rPr>
            <w:rFonts w:ascii="Times New Roman" w:hAnsi="Times New Roman" w:cs="Times New Roman"/>
            <w:sz w:val="20"/>
          </w:rPr>
          <w:fldChar w:fldCharType="separate"/>
        </w:r>
        <w:r w:rsidR="00216FA4">
          <w:rPr>
            <w:rFonts w:ascii="Times New Roman" w:hAnsi="Times New Roman" w:cs="Times New Roman"/>
            <w:noProof/>
            <w:sz w:val="20"/>
          </w:rPr>
          <w:t>3</w:t>
        </w:r>
        <w:r w:rsidRPr="009F560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9F5601" w:rsidRDefault="009F56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F10" w:rsidRDefault="00FD2F10" w:rsidP="009F5601">
      <w:pPr>
        <w:spacing w:after="0" w:line="240" w:lineRule="auto"/>
      </w:pPr>
      <w:r>
        <w:separator/>
      </w:r>
    </w:p>
  </w:footnote>
  <w:footnote w:type="continuationSeparator" w:id="0">
    <w:p w:rsidR="00FD2F10" w:rsidRDefault="00FD2F10" w:rsidP="009F5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E3E37"/>
    <w:multiLevelType w:val="hybridMultilevel"/>
    <w:tmpl w:val="2AE854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A61862"/>
    <w:multiLevelType w:val="hybridMultilevel"/>
    <w:tmpl w:val="4CA4B8E8"/>
    <w:lvl w:ilvl="0" w:tplc="BA420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E227F2"/>
    <w:multiLevelType w:val="hybridMultilevel"/>
    <w:tmpl w:val="EC0E6B12"/>
    <w:lvl w:ilvl="0" w:tplc="BA420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CF1741"/>
    <w:multiLevelType w:val="hybridMultilevel"/>
    <w:tmpl w:val="66B6E78E"/>
    <w:lvl w:ilvl="0" w:tplc="BA420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1B1A83"/>
    <w:multiLevelType w:val="hybridMultilevel"/>
    <w:tmpl w:val="8E48C810"/>
    <w:lvl w:ilvl="0" w:tplc="BA420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E10F5"/>
    <w:multiLevelType w:val="hybridMultilevel"/>
    <w:tmpl w:val="0E424518"/>
    <w:lvl w:ilvl="0" w:tplc="BA4205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5178DB"/>
    <w:multiLevelType w:val="hybridMultilevel"/>
    <w:tmpl w:val="61569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B209F1"/>
    <w:multiLevelType w:val="hybridMultilevel"/>
    <w:tmpl w:val="4C221C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730943"/>
    <w:multiLevelType w:val="hybridMultilevel"/>
    <w:tmpl w:val="F9A00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E77C88"/>
    <w:multiLevelType w:val="hybridMultilevel"/>
    <w:tmpl w:val="8DCEA4CE"/>
    <w:lvl w:ilvl="0" w:tplc="BA4205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DA27ED"/>
    <w:multiLevelType w:val="hybridMultilevel"/>
    <w:tmpl w:val="EB8CECA2"/>
    <w:lvl w:ilvl="0" w:tplc="BA4205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DA86662"/>
    <w:multiLevelType w:val="hybridMultilevel"/>
    <w:tmpl w:val="0E424518"/>
    <w:lvl w:ilvl="0" w:tplc="BA4205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05A4769"/>
    <w:multiLevelType w:val="hybridMultilevel"/>
    <w:tmpl w:val="5272789E"/>
    <w:lvl w:ilvl="0" w:tplc="BA420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E3569D"/>
    <w:multiLevelType w:val="hybridMultilevel"/>
    <w:tmpl w:val="379A5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107B4"/>
    <w:multiLevelType w:val="hybridMultilevel"/>
    <w:tmpl w:val="1C761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7005F"/>
    <w:multiLevelType w:val="hybridMultilevel"/>
    <w:tmpl w:val="5F74497E"/>
    <w:lvl w:ilvl="0" w:tplc="BA4205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F27C93"/>
    <w:multiLevelType w:val="hybridMultilevel"/>
    <w:tmpl w:val="546E893A"/>
    <w:lvl w:ilvl="0" w:tplc="BA420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C500D07"/>
    <w:multiLevelType w:val="hybridMultilevel"/>
    <w:tmpl w:val="F384B6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5D46C3"/>
    <w:multiLevelType w:val="hybridMultilevel"/>
    <w:tmpl w:val="F38496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8AB007E"/>
    <w:multiLevelType w:val="hybridMultilevel"/>
    <w:tmpl w:val="53CAD82A"/>
    <w:lvl w:ilvl="0" w:tplc="BA4205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4"/>
  </w:num>
  <w:num w:numId="5">
    <w:abstractNumId w:val="17"/>
  </w:num>
  <w:num w:numId="6">
    <w:abstractNumId w:val="16"/>
  </w:num>
  <w:num w:numId="7">
    <w:abstractNumId w:val="11"/>
  </w:num>
  <w:num w:numId="8">
    <w:abstractNumId w:val="18"/>
  </w:num>
  <w:num w:numId="9">
    <w:abstractNumId w:val="12"/>
  </w:num>
  <w:num w:numId="10">
    <w:abstractNumId w:val="15"/>
  </w:num>
  <w:num w:numId="11">
    <w:abstractNumId w:val="8"/>
  </w:num>
  <w:num w:numId="12">
    <w:abstractNumId w:val="3"/>
  </w:num>
  <w:num w:numId="13">
    <w:abstractNumId w:val="9"/>
  </w:num>
  <w:num w:numId="14">
    <w:abstractNumId w:val="0"/>
  </w:num>
  <w:num w:numId="15">
    <w:abstractNumId w:val="1"/>
  </w:num>
  <w:num w:numId="16">
    <w:abstractNumId w:val="19"/>
  </w:num>
  <w:num w:numId="17">
    <w:abstractNumId w:val="13"/>
  </w:num>
  <w:num w:numId="18">
    <w:abstractNumId w:val="5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75"/>
    <w:rsid w:val="00004EEF"/>
    <w:rsid w:val="00015C56"/>
    <w:rsid w:val="0006587C"/>
    <w:rsid w:val="00067908"/>
    <w:rsid w:val="00070935"/>
    <w:rsid w:val="001043D3"/>
    <w:rsid w:val="00120219"/>
    <w:rsid w:val="00142375"/>
    <w:rsid w:val="00144F2B"/>
    <w:rsid w:val="001D7599"/>
    <w:rsid w:val="001E059E"/>
    <w:rsid w:val="001F54FF"/>
    <w:rsid w:val="00203A25"/>
    <w:rsid w:val="00216FA4"/>
    <w:rsid w:val="0022149C"/>
    <w:rsid w:val="00223C84"/>
    <w:rsid w:val="0024385C"/>
    <w:rsid w:val="00243BF0"/>
    <w:rsid w:val="00254523"/>
    <w:rsid w:val="002C600D"/>
    <w:rsid w:val="002E7D58"/>
    <w:rsid w:val="002F4CE6"/>
    <w:rsid w:val="002F7169"/>
    <w:rsid w:val="003042E8"/>
    <w:rsid w:val="00333BEC"/>
    <w:rsid w:val="0035167F"/>
    <w:rsid w:val="00366D49"/>
    <w:rsid w:val="003C225E"/>
    <w:rsid w:val="003D4AA1"/>
    <w:rsid w:val="004064EB"/>
    <w:rsid w:val="00487088"/>
    <w:rsid w:val="004D2269"/>
    <w:rsid w:val="004F2FA3"/>
    <w:rsid w:val="004F5DF5"/>
    <w:rsid w:val="00516072"/>
    <w:rsid w:val="00540F62"/>
    <w:rsid w:val="0058534A"/>
    <w:rsid w:val="005F69FD"/>
    <w:rsid w:val="006A53E2"/>
    <w:rsid w:val="006B035E"/>
    <w:rsid w:val="006D0C7D"/>
    <w:rsid w:val="006F60A9"/>
    <w:rsid w:val="00716F57"/>
    <w:rsid w:val="0074044A"/>
    <w:rsid w:val="0079434B"/>
    <w:rsid w:val="007A4946"/>
    <w:rsid w:val="007C54CB"/>
    <w:rsid w:val="007D25F7"/>
    <w:rsid w:val="007E1B58"/>
    <w:rsid w:val="007E398D"/>
    <w:rsid w:val="008125FC"/>
    <w:rsid w:val="0085735C"/>
    <w:rsid w:val="00871F59"/>
    <w:rsid w:val="008B5BA5"/>
    <w:rsid w:val="008C51B1"/>
    <w:rsid w:val="008C63E4"/>
    <w:rsid w:val="008E74AF"/>
    <w:rsid w:val="009141C6"/>
    <w:rsid w:val="00962CB1"/>
    <w:rsid w:val="0099043E"/>
    <w:rsid w:val="00995874"/>
    <w:rsid w:val="00996C25"/>
    <w:rsid w:val="009B0A63"/>
    <w:rsid w:val="009E2B97"/>
    <w:rsid w:val="009F5601"/>
    <w:rsid w:val="00A31DF7"/>
    <w:rsid w:val="00A427C0"/>
    <w:rsid w:val="00A45358"/>
    <w:rsid w:val="00A67007"/>
    <w:rsid w:val="00A8010E"/>
    <w:rsid w:val="00B2772F"/>
    <w:rsid w:val="00BC46B3"/>
    <w:rsid w:val="00BE37D4"/>
    <w:rsid w:val="00BE54A4"/>
    <w:rsid w:val="00C22BA6"/>
    <w:rsid w:val="00C451AB"/>
    <w:rsid w:val="00C944B0"/>
    <w:rsid w:val="00CA748D"/>
    <w:rsid w:val="00CD581E"/>
    <w:rsid w:val="00CE2033"/>
    <w:rsid w:val="00CF2362"/>
    <w:rsid w:val="00DA2EDF"/>
    <w:rsid w:val="00DB6749"/>
    <w:rsid w:val="00DF2FCE"/>
    <w:rsid w:val="00E70086"/>
    <w:rsid w:val="00E9604F"/>
    <w:rsid w:val="00EF5B6F"/>
    <w:rsid w:val="00F86BB4"/>
    <w:rsid w:val="00FB02D5"/>
    <w:rsid w:val="00FB3B09"/>
    <w:rsid w:val="00FB61D2"/>
    <w:rsid w:val="00FB62D6"/>
    <w:rsid w:val="00FC7716"/>
    <w:rsid w:val="00FD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40EC1-ED1C-4FC7-8507-F6C697DB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5601"/>
  </w:style>
  <w:style w:type="paragraph" w:styleId="a5">
    <w:name w:val="footer"/>
    <w:basedOn w:val="a"/>
    <w:link w:val="a6"/>
    <w:uiPriority w:val="99"/>
    <w:unhideWhenUsed/>
    <w:rsid w:val="009F5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5601"/>
  </w:style>
  <w:style w:type="paragraph" w:styleId="a7">
    <w:name w:val="List Paragraph"/>
    <w:basedOn w:val="a"/>
    <w:uiPriority w:val="34"/>
    <w:qFormat/>
    <w:rsid w:val="00B2772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0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0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3498B-2A75-4CE6-912B-96468939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2021-01-09T09:11:00Z</cp:lastPrinted>
  <dcterms:created xsi:type="dcterms:W3CDTF">2020-10-14T03:41:00Z</dcterms:created>
  <dcterms:modified xsi:type="dcterms:W3CDTF">2021-01-09T09:12:00Z</dcterms:modified>
</cp:coreProperties>
</file>